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AD71A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AD71A1">
        <w:rPr>
          <w:rFonts w:ascii="David" w:hAnsi="David" w:cs="David" w:hint="cs"/>
          <w:b/>
          <w:bCs/>
          <w:szCs w:val="24"/>
          <w:rtl/>
        </w:rPr>
        <w:t>הדיגיטל הלאומי</w:t>
      </w:r>
      <w:r w:rsidRPr="00B86583">
        <w:rPr>
          <w:rFonts w:ascii="David" w:hAnsi="David" w:cs="David"/>
          <w:b/>
          <w:bCs/>
          <w:szCs w:val="24"/>
          <w:rtl/>
        </w:rPr>
        <w:t xml:space="preserve">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:rsidR="00421CC1" w:rsidRPr="00421CC1" w:rsidRDefault="00421CC1" w:rsidP="00AD71A1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5C6BAD">
        <w:rPr>
          <w:rFonts w:ascii="David" w:hAnsi="David" w:cs="David" w:hint="cs"/>
          <w:b/>
          <w:bCs/>
          <w:szCs w:val="24"/>
          <w:u w:val="single"/>
          <w:rtl/>
        </w:rPr>
        <w:t>2</w:t>
      </w:r>
      <w:r w:rsidR="00C6596D">
        <w:rPr>
          <w:rFonts w:ascii="David" w:hAnsi="David" w:cs="David" w:hint="cs"/>
          <w:b/>
          <w:bCs/>
          <w:szCs w:val="24"/>
          <w:u w:val="single"/>
          <w:rtl/>
        </w:rPr>
        <w:t xml:space="preserve">/20 </w:t>
      </w:r>
      <w:r w:rsidR="00213A98" w:rsidRPr="00213A98">
        <w:rPr>
          <w:rFonts w:cs="David"/>
          <w:b/>
          <w:bCs/>
          <w:szCs w:val="24"/>
          <w:u w:val="single"/>
          <w:rtl/>
        </w:rPr>
        <w:t xml:space="preserve">לאספקת מערכת מרכזית להנפקת חתימות אלקטרוניות </w:t>
      </w:r>
      <w:r w:rsidR="00CB0502" w:rsidRPr="00CB0502">
        <w:rPr>
          <w:rFonts w:cs="David"/>
          <w:b/>
          <w:bCs/>
          <w:szCs w:val="24"/>
          <w:u w:val="single"/>
          <w:rtl/>
        </w:rPr>
        <w:t xml:space="preserve">עבור משרד </w:t>
      </w:r>
      <w:r w:rsidR="00AD71A1">
        <w:rPr>
          <w:rFonts w:cs="David" w:hint="cs"/>
          <w:b/>
          <w:bCs/>
          <w:szCs w:val="24"/>
          <w:u w:val="single"/>
          <w:rtl/>
        </w:rPr>
        <w:t>הדיגיטל הלאומי</w:t>
      </w:r>
      <w:r w:rsidR="00CB0502" w:rsidRPr="00CB0502">
        <w:rPr>
          <w:rFonts w:cs="David"/>
          <w:b/>
          <w:bCs/>
          <w:szCs w:val="24"/>
          <w:u w:val="single"/>
          <w:rtl/>
        </w:rPr>
        <w:t xml:space="preserve"> – רשות התקשוב הממשלתי</w:t>
      </w:r>
    </w:p>
    <w:p w:rsidR="00277BCF" w:rsidRPr="00277BCF" w:rsidRDefault="000630AB" w:rsidP="00AD71A1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  <w:rtl/>
        </w:rPr>
      </w:pPr>
      <w:r w:rsidRPr="000630AB">
        <w:rPr>
          <w:rFonts w:ascii="David" w:hAnsi="David" w:cs="David"/>
          <w:szCs w:val="24"/>
          <w:rtl/>
        </w:rPr>
        <w:t xml:space="preserve">משרד </w:t>
      </w:r>
      <w:r w:rsidR="00AD71A1">
        <w:rPr>
          <w:rFonts w:ascii="David" w:hAnsi="David" w:cs="David" w:hint="cs"/>
          <w:szCs w:val="24"/>
          <w:rtl/>
        </w:rPr>
        <w:t>הדיגיטל הלאומי</w:t>
      </w:r>
      <w:r w:rsidRPr="000630AB">
        <w:rPr>
          <w:rFonts w:ascii="David" w:hAnsi="David" w:cs="David"/>
          <w:szCs w:val="24"/>
          <w:rtl/>
        </w:rPr>
        <w:t xml:space="preserve"> – רשות התקשוב הממשלתי (להלן: "המשרד" או "הרשות"), מבקש לקבל הצעות לאספקת מערכת מרכזית להנפקת חתימות אלקטרוניות (להלן גם – "המערכת"), לרבות התקנתה באתרי המשרד (באתר הראשי ובאתר הגיבוי), וכן אספקת שירותי תמיכה, תחזוקה, שדרוגים ושירותים מקצועיים נלווים, בהתאם להוראות מסמכי המכרז, ובייחוד בהתאם למפרט תכולת השירותים (פרק 2 של מסמכי מכרז זה, להלן: "מפרט תכולת השירותים").</w:t>
      </w:r>
    </w:p>
    <w:p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5C6BAD" w:rsidRPr="003627C7">
          <w:rPr>
            <w:rStyle w:val="Hyperlink"/>
            <w:rFonts w:ascii="David" w:hAnsi="David" w:cs="David"/>
            <w:szCs w:val="24"/>
          </w:rPr>
          <w:t>https://www.mr.gov.il/OfficesTenders/Pages/SearchOfficeTenders.aspx</w:t>
        </w:r>
      </w:hyperlink>
    </w:p>
    <w:p w:rsidR="00541F06" w:rsidRPr="002D46F8" w:rsidRDefault="000148A7" w:rsidP="00AD71A1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/>
          <w:szCs w:val="24"/>
        </w:rPr>
      </w:pPr>
      <w:r w:rsidRPr="005571C8">
        <w:rPr>
          <w:rFonts w:ascii="David" w:hAnsi="David" w:cs="David"/>
          <w:szCs w:val="24"/>
          <w:rtl/>
        </w:rPr>
        <w:t>תקופת ה</w:t>
      </w:r>
      <w:r w:rsidR="00501D41" w:rsidRPr="005571C8">
        <w:rPr>
          <w:rFonts w:ascii="David" w:hAnsi="David" w:cs="David"/>
          <w:szCs w:val="24"/>
          <w:rtl/>
        </w:rPr>
        <w:t xml:space="preserve">תקשרות במכרז </w:t>
      </w:r>
      <w:r w:rsidR="005B18A9">
        <w:rPr>
          <w:rFonts w:ascii="David" w:hAnsi="David" w:cs="David" w:hint="cs"/>
          <w:szCs w:val="24"/>
          <w:rtl/>
        </w:rPr>
        <w:t>היא</w:t>
      </w:r>
      <w:r w:rsidR="00541F06" w:rsidRPr="005571C8">
        <w:rPr>
          <w:rFonts w:ascii="David" w:hAnsi="David" w:cs="David"/>
          <w:szCs w:val="24"/>
          <w:rtl/>
        </w:rPr>
        <w:t xml:space="preserve"> </w:t>
      </w:r>
      <w:r w:rsidR="005B18A9">
        <w:rPr>
          <w:rFonts w:ascii="David" w:hAnsi="David" w:cs="David" w:hint="cs"/>
          <w:szCs w:val="24"/>
          <w:rtl/>
        </w:rPr>
        <w:t>ל</w:t>
      </w:r>
      <w:r w:rsidR="008B3950" w:rsidRPr="005571C8">
        <w:rPr>
          <w:rFonts w:ascii="David" w:hAnsi="David" w:cs="David" w:hint="eastAsia"/>
          <w:szCs w:val="24"/>
          <w:rtl/>
        </w:rPr>
        <w:t>שלוש</w:t>
      </w:r>
      <w:r w:rsidR="008B3950" w:rsidRPr="005571C8">
        <w:rPr>
          <w:rFonts w:ascii="David" w:hAnsi="David" w:cs="David"/>
          <w:szCs w:val="24"/>
          <w:rtl/>
        </w:rPr>
        <w:t xml:space="preserve"> </w:t>
      </w:r>
      <w:r w:rsidR="008B3950" w:rsidRPr="005571C8">
        <w:rPr>
          <w:rFonts w:ascii="David" w:hAnsi="David" w:cs="David" w:hint="eastAsia"/>
          <w:szCs w:val="24"/>
          <w:rtl/>
        </w:rPr>
        <w:t>שנים</w:t>
      </w:r>
      <w:r w:rsidR="00541F06" w:rsidRPr="005571C8">
        <w:rPr>
          <w:rFonts w:ascii="David" w:hAnsi="David" w:cs="David"/>
          <w:szCs w:val="24"/>
          <w:rtl/>
        </w:rPr>
        <w:t xml:space="preserve"> בהתאם להסכם המצורף למכרז. המזמין רשאי להאריך את תקופת ההתקשרות </w:t>
      </w:r>
      <w:r w:rsidR="00553E38" w:rsidRPr="005571C8">
        <w:rPr>
          <w:rFonts w:ascii="David" w:hAnsi="David" w:cs="David" w:hint="eastAsia"/>
          <w:szCs w:val="24"/>
          <w:rtl/>
        </w:rPr>
        <w:t>ל</w:t>
      </w:r>
      <w:r w:rsidR="00C6596D" w:rsidRPr="005571C8">
        <w:rPr>
          <w:rFonts w:ascii="David" w:hAnsi="David" w:cs="David" w:hint="eastAsia"/>
          <w:szCs w:val="24"/>
          <w:rtl/>
        </w:rPr>
        <w:t>תקופ</w:t>
      </w:r>
      <w:r w:rsidR="00AD71A1">
        <w:rPr>
          <w:rFonts w:ascii="David" w:hAnsi="David" w:cs="David" w:hint="cs"/>
          <w:szCs w:val="24"/>
          <w:rtl/>
        </w:rPr>
        <w:t xml:space="preserve">ות של שנה, </w:t>
      </w:r>
      <w:r w:rsidR="00C6596D" w:rsidRPr="005571C8">
        <w:rPr>
          <w:rFonts w:ascii="David" w:hAnsi="David" w:cs="David"/>
          <w:szCs w:val="24"/>
          <w:rtl/>
        </w:rPr>
        <w:t xml:space="preserve"> </w:t>
      </w:r>
      <w:r w:rsidR="00AD71A1">
        <w:rPr>
          <w:rFonts w:ascii="David" w:hAnsi="David" w:cs="David" w:hint="cs"/>
          <w:szCs w:val="24"/>
          <w:rtl/>
        </w:rPr>
        <w:t>ו</w:t>
      </w:r>
      <w:r w:rsidR="00C6596D" w:rsidRPr="005571C8">
        <w:rPr>
          <w:rFonts w:ascii="David" w:hAnsi="David" w:cs="David"/>
          <w:szCs w:val="24"/>
          <w:rtl/>
        </w:rPr>
        <w:t xml:space="preserve">עד </w:t>
      </w:r>
      <w:r w:rsidR="00213A98">
        <w:rPr>
          <w:rFonts w:ascii="David" w:hAnsi="David" w:cs="David" w:hint="cs"/>
          <w:szCs w:val="24"/>
          <w:rtl/>
        </w:rPr>
        <w:t>שש</w:t>
      </w:r>
      <w:r w:rsidR="008B3950" w:rsidRPr="005571C8">
        <w:rPr>
          <w:rFonts w:ascii="David" w:hAnsi="David" w:cs="David"/>
          <w:szCs w:val="24"/>
          <w:rtl/>
        </w:rPr>
        <w:t xml:space="preserve"> שנים</w:t>
      </w:r>
      <w:r w:rsidR="00541F06" w:rsidRPr="005571C8">
        <w:rPr>
          <w:rFonts w:ascii="David" w:hAnsi="David" w:cs="David"/>
          <w:szCs w:val="24"/>
          <w:rtl/>
        </w:rPr>
        <w:t xml:space="preserve"> נוספ</w:t>
      </w:r>
      <w:r w:rsidR="008B3950" w:rsidRPr="005571C8">
        <w:rPr>
          <w:rFonts w:ascii="David" w:hAnsi="David" w:cs="David" w:hint="eastAsia"/>
          <w:szCs w:val="24"/>
          <w:rtl/>
        </w:rPr>
        <w:t>ו</w:t>
      </w:r>
      <w:r w:rsidR="00541F06" w:rsidRPr="005571C8">
        <w:rPr>
          <w:rFonts w:ascii="David" w:hAnsi="David" w:cs="David"/>
          <w:szCs w:val="24"/>
          <w:rtl/>
        </w:rPr>
        <w:t xml:space="preserve">ת בהתאם להוראות ההסכם. </w:t>
      </w:r>
    </w:p>
    <w:p w:rsidR="005C6BAD" w:rsidRPr="005C6BAD" w:rsidRDefault="00B86583" w:rsidP="005C6BAD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  <w:rtl/>
        </w:rPr>
      </w:pPr>
      <w:r w:rsidRPr="005C6BAD">
        <w:rPr>
          <w:rFonts w:ascii="David" w:hAnsi="David" w:cs="David"/>
          <w:b/>
          <w:bCs/>
          <w:szCs w:val="24"/>
          <w:u w:val="single"/>
          <w:rtl/>
        </w:rPr>
        <w:t xml:space="preserve">תמצית </w:t>
      </w:r>
      <w:r w:rsidR="00C6596D" w:rsidRPr="005C6BAD">
        <w:rPr>
          <w:rFonts w:ascii="David" w:hAnsi="David" w:cs="David"/>
          <w:b/>
          <w:bCs/>
          <w:szCs w:val="24"/>
          <w:u w:val="single"/>
          <w:rtl/>
        </w:rPr>
        <w:t xml:space="preserve">תנאי הסף </w:t>
      </w:r>
      <w:r w:rsidR="00C6596D" w:rsidRPr="005C6BAD">
        <w:rPr>
          <w:rFonts w:ascii="David" w:hAnsi="David" w:cs="David" w:hint="eastAsia"/>
          <w:b/>
          <w:bCs/>
          <w:szCs w:val="24"/>
          <w:u w:val="single"/>
          <w:rtl/>
        </w:rPr>
        <w:t>המקצועיים</w:t>
      </w:r>
      <w:r w:rsidR="00C6596D" w:rsidRPr="005C6BAD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במכרז:</w:t>
      </w:r>
      <w:bookmarkStart w:id="1" w:name="_Ref463781589"/>
      <w:bookmarkStart w:id="2" w:name="_Ref471373844"/>
    </w:p>
    <w:p w:rsidR="00562909" w:rsidRPr="00562909" w:rsidRDefault="00562909" w:rsidP="00562909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bookmarkStart w:id="3" w:name="_Ref468010517"/>
      <w:r w:rsidRPr="00562909">
        <w:rPr>
          <w:rFonts w:ascii="David" w:hAnsi="David" w:cs="David" w:hint="cs"/>
          <w:szCs w:val="24"/>
          <w:rtl/>
        </w:rPr>
        <w:t>המציע הינו</w:t>
      </w:r>
      <w:r w:rsidRPr="00562909">
        <w:rPr>
          <w:rFonts w:ascii="David" w:hAnsi="David" w:cs="David"/>
          <w:szCs w:val="24"/>
          <w:rtl/>
        </w:rPr>
        <w:t xml:space="preserve"> יצרן </w:t>
      </w:r>
      <w:r w:rsidRPr="00562909">
        <w:rPr>
          <w:rFonts w:ascii="David" w:hAnsi="David" w:cs="David" w:hint="cs"/>
          <w:szCs w:val="24"/>
          <w:rtl/>
        </w:rPr>
        <w:t xml:space="preserve">המוצר המוצע על ידו </w:t>
      </w:r>
      <w:r w:rsidRPr="00562909">
        <w:rPr>
          <w:rFonts w:ascii="David" w:hAnsi="David" w:cs="David"/>
          <w:szCs w:val="24"/>
          <w:rtl/>
        </w:rPr>
        <w:t xml:space="preserve">או לחלופין </w:t>
      </w:r>
      <w:r w:rsidRPr="00562909">
        <w:rPr>
          <w:rFonts w:ascii="David" w:hAnsi="David" w:cs="David" w:hint="cs"/>
          <w:szCs w:val="24"/>
          <w:rtl/>
        </w:rPr>
        <w:t xml:space="preserve">- </w:t>
      </w:r>
      <w:r w:rsidRPr="00562909">
        <w:rPr>
          <w:rFonts w:ascii="David" w:hAnsi="David" w:cs="David"/>
          <w:szCs w:val="24"/>
          <w:rtl/>
        </w:rPr>
        <w:t xml:space="preserve">יצרן </w:t>
      </w:r>
      <w:r w:rsidRPr="00562909">
        <w:rPr>
          <w:rFonts w:ascii="David" w:hAnsi="David" w:cs="David" w:hint="cs"/>
          <w:szCs w:val="24"/>
          <w:rtl/>
        </w:rPr>
        <w:t xml:space="preserve">המוצר המוצע אישר </w:t>
      </w:r>
      <w:r w:rsidRPr="00562909">
        <w:rPr>
          <w:rFonts w:ascii="David" w:hAnsi="David" w:cs="David"/>
          <w:szCs w:val="24"/>
          <w:rtl/>
        </w:rPr>
        <w:t xml:space="preserve">כי המציע </w:t>
      </w:r>
      <w:r w:rsidRPr="00562909">
        <w:rPr>
          <w:rFonts w:ascii="David" w:hAnsi="David" w:cs="David" w:hint="cs"/>
          <w:szCs w:val="24"/>
          <w:rtl/>
        </w:rPr>
        <w:t>רשאי להציע את המוצר המוצע, ו</w:t>
      </w:r>
      <w:r w:rsidRPr="00562909">
        <w:rPr>
          <w:rFonts w:ascii="David" w:hAnsi="David" w:cs="David"/>
          <w:szCs w:val="24"/>
          <w:rtl/>
        </w:rPr>
        <w:t xml:space="preserve">היצרן </w:t>
      </w:r>
      <w:r w:rsidRPr="00562909">
        <w:rPr>
          <w:rFonts w:ascii="David" w:hAnsi="David" w:cs="David" w:hint="cs"/>
          <w:szCs w:val="24"/>
          <w:rtl/>
        </w:rPr>
        <w:t>ה</w:t>
      </w:r>
      <w:r w:rsidRPr="00562909">
        <w:rPr>
          <w:rFonts w:ascii="David" w:hAnsi="David" w:cs="David"/>
          <w:szCs w:val="24"/>
          <w:rtl/>
        </w:rPr>
        <w:t>תחייב לתמיכה</w:t>
      </w:r>
      <w:r w:rsidRPr="00562909">
        <w:rPr>
          <w:rFonts w:ascii="David" w:hAnsi="David" w:cs="David" w:hint="cs"/>
          <w:szCs w:val="24"/>
          <w:rtl/>
        </w:rPr>
        <w:t xml:space="preserve"> במוצר המוצע ובמציע (אם הצעת המציע תזכה במכרז)</w:t>
      </w:r>
      <w:bookmarkEnd w:id="3"/>
      <w:r w:rsidRPr="00562909">
        <w:rPr>
          <w:rFonts w:ascii="David" w:hAnsi="David" w:cs="David" w:hint="cs"/>
          <w:szCs w:val="24"/>
          <w:rtl/>
        </w:rPr>
        <w:t xml:space="preserve">; </w:t>
      </w:r>
    </w:p>
    <w:p w:rsidR="00770B37" w:rsidRDefault="00562909" w:rsidP="00562909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562909">
        <w:rPr>
          <w:rFonts w:ascii="David" w:hAnsi="David" w:cs="David" w:hint="cs"/>
          <w:szCs w:val="24"/>
          <w:rtl/>
        </w:rPr>
        <w:t>המציע ביצע לפחות 5 פרויקטים טכנולוגיים, הכוללים ניהול, אפיון, פיתוח, התאמות, בדיקות, הדרכה והטמעה, תמיכה ותחזוקה, של פתרונות בתחום מערכות מידע, בתקופה החל מיום 1.1.2017 ועד למועד האחרון להגשת ההצעה, בהיקף של לפחות</w:t>
      </w:r>
      <w:r w:rsidRPr="00562909">
        <w:rPr>
          <w:rFonts w:ascii="David" w:hAnsi="David" w:cs="David"/>
          <w:szCs w:val="24"/>
          <w:rtl/>
        </w:rPr>
        <w:t xml:space="preserve"> </w:t>
      </w:r>
      <w:r w:rsidRPr="00562909">
        <w:rPr>
          <w:rFonts w:ascii="David" w:hAnsi="David" w:cs="David" w:hint="cs"/>
          <w:szCs w:val="24"/>
          <w:rtl/>
        </w:rPr>
        <w:t>3</w:t>
      </w:r>
      <w:r w:rsidRPr="00562909">
        <w:rPr>
          <w:rFonts w:ascii="David" w:hAnsi="David" w:cs="David"/>
          <w:szCs w:val="24"/>
          <w:rtl/>
        </w:rPr>
        <w:t xml:space="preserve"> מיליון ₪ </w:t>
      </w:r>
      <w:r w:rsidRPr="00562909">
        <w:rPr>
          <w:rFonts w:ascii="David" w:hAnsi="David" w:cs="David" w:hint="cs"/>
          <w:szCs w:val="24"/>
          <w:rtl/>
        </w:rPr>
        <w:t xml:space="preserve">(לא </w:t>
      </w:r>
      <w:r w:rsidRPr="00562909">
        <w:rPr>
          <w:rFonts w:ascii="David" w:hAnsi="David" w:cs="David"/>
          <w:szCs w:val="24"/>
          <w:rtl/>
        </w:rPr>
        <w:t>כולל מע"מ</w:t>
      </w:r>
      <w:r w:rsidRPr="00562909">
        <w:rPr>
          <w:rFonts w:ascii="David" w:hAnsi="David" w:cs="David" w:hint="cs"/>
          <w:szCs w:val="24"/>
          <w:rtl/>
        </w:rPr>
        <w:t>)</w:t>
      </w:r>
      <w:r w:rsidRPr="00562909">
        <w:rPr>
          <w:rFonts w:ascii="David" w:hAnsi="David" w:cs="David"/>
          <w:szCs w:val="24"/>
          <w:rtl/>
        </w:rPr>
        <w:t>, לכל פרויקט בנפרד, עבור רכיבי ההקמה</w:t>
      </w:r>
      <w:r w:rsidRPr="00562909">
        <w:rPr>
          <w:rFonts w:ascii="David" w:hAnsi="David" w:cs="David" w:hint="cs"/>
          <w:szCs w:val="24"/>
          <w:rtl/>
        </w:rPr>
        <w:t xml:space="preserve">, </w:t>
      </w:r>
      <w:r w:rsidRPr="00562909">
        <w:rPr>
          <w:rFonts w:ascii="David" w:hAnsi="David" w:cs="David"/>
          <w:szCs w:val="24"/>
          <w:rtl/>
        </w:rPr>
        <w:t>הפיתוח</w:t>
      </w:r>
      <w:r w:rsidRPr="00562909">
        <w:rPr>
          <w:rFonts w:ascii="David" w:hAnsi="David" w:cs="David" w:hint="cs"/>
          <w:szCs w:val="24"/>
          <w:rtl/>
        </w:rPr>
        <w:t>, התפעול, האחריות והתחזוקה</w:t>
      </w:r>
      <w:r w:rsidRPr="00562909">
        <w:rPr>
          <w:rFonts w:ascii="David" w:hAnsi="David" w:cs="David"/>
          <w:szCs w:val="24"/>
          <w:rtl/>
        </w:rPr>
        <w:t xml:space="preserve">, </w:t>
      </w:r>
      <w:r w:rsidRPr="00562909">
        <w:rPr>
          <w:rFonts w:ascii="David" w:hAnsi="David" w:cs="David" w:hint="cs"/>
          <w:szCs w:val="24"/>
          <w:rtl/>
        </w:rPr>
        <w:t>(</w:t>
      </w:r>
      <w:r w:rsidRPr="00562909">
        <w:rPr>
          <w:rFonts w:ascii="David" w:hAnsi="David" w:cs="David"/>
          <w:szCs w:val="24"/>
          <w:rtl/>
        </w:rPr>
        <w:t>לא כולל רכישת חומרה, רישיונות תוכנה או תקשורת</w:t>
      </w:r>
      <w:r w:rsidRPr="00562909">
        <w:rPr>
          <w:rFonts w:ascii="David" w:hAnsi="David" w:cs="David" w:hint="cs"/>
          <w:szCs w:val="24"/>
          <w:rtl/>
        </w:rPr>
        <w:t>);</w:t>
      </w:r>
    </w:p>
    <w:p w:rsidR="00770B37" w:rsidRPr="00562909" w:rsidRDefault="00562909" w:rsidP="00562909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>המציע, בין בעצמו ובין באמצעות קבלן משנה המוצע על ידו, ביצע ו/או מתחזק לפחות שני (2) פרויקטים שנמצאים בייצור ופעילים בארגונים, בתקופה החל מיום 1.1.2017 ועד למועד האחרון להגשת ההצעות (ניתן להציע שני פרויקטים מאותו סוג, או פרויקט אחד מכל סוג):</w:t>
      </w:r>
    </w:p>
    <w:p w:rsidR="00562909" w:rsidRPr="00562909" w:rsidRDefault="00562909" w:rsidP="00562909">
      <w:pPr>
        <w:numPr>
          <w:ilvl w:val="2"/>
          <w:numId w:val="82"/>
        </w:numPr>
        <w:tabs>
          <w:tab w:val="clear" w:pos="720"/>
        </w:tabs>
        <w:overflowPunct w:val="0"/>
        <w:autoSpaceDE w:val="0"/>
        <w:autoSpaceDN w:val="0"/>
        <w:adjustRightInd w:val="0"/>
        <w:ind w:left="1180" w:hanging="283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>של מערכת להנפקת חתימות אלקטרוניות שבאמצעותה בוצעו לכל הפחות 5,000,000 חתימות אלקטרוניות בכל אחד מהפרויקטים, בכל אחת  מהשנים 2017, 2018 ו- 2019; או</w:t>
      </w:r>
    </w:p>
    <w:p w:rsidR="00770B37" w:rsidRPr="00562909" w:rsidRDefault="00562909" w:rsidP="00562909">
      <w:pPr>
        <w:numPr>
          <w:ilvl w:val="2"/>
          <w:numId w:val="82"/>
        </w:numPr>
        <w:tabs>
          <w:tab w:val="clear" w:pos="720"/>
        </w:tabs>
        <w:overflowPunct w:val="0"/>
        <w:autoSpaceDE w:val="0"/>
        <w:autoSpaceDN w:val="0"/>
        <w:adjustRightInd w:val="0"/>
        <w:ind w:left="1180" w:hanging="283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 xml:space="preserve"> של מערכת שבאמצעותה נוהל מחזור החיים (לרבות - יצירה, הנפקה, שימוש, שמירה ומחיקה) של 100,000 מפתחות הצפנה בשנה, לכל הפחות.</w:t>
      </w:r>
    </w:p>
    <w:p w:rsidR="00562909" w:rsidRPr="00562909" w:rsidRDefault="00562909" w:rsidP="00562909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>המוצר המוצע הותקן בשתי (2) התקנות לפחות, בארץ או בחו"ל, בתקופה החל מיום 1.1.2017 ועד למועד האחרון להגשת ההצעות, כשההתקנה עדיין פעילה, כאשר נפח הפעילות השנתי בכל התקנה אינו  פחות מ-5,000,000 טרנזקציות בשנה.</w:t>
      </w:r>
    </w:p>
    <w:p w:rsidR="00562909" w:rsidRPr="00562909" w:rsidRDefault="00562909" w:rsidP="00562909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 xml:space="preserve">רכיב ה- </w:t>
      </w:r>
      <w:r w:rsidRPr="00562909">
        <w:rPr>
          <w:rFonts w:ascii="David" w:hAnsi="David" w:cs="David"/>
          <w:szCs w:val="24"/>
        </w:rPr>
        <w:t>HSM</w:t>
      </w:r>
      <w:r w:rsidRPr="00562909">
        <w:rPr>
          <w:rFonts w:ascii="David" w:hAnsi="David" w:cs="David"/>
          <w:szCs w:val="24"/>
          <w:rtl/>
        </w:rPr>
        <w:t xml:space="preserve"> במוצר המוצע הוסמך באחד התקנים המפורטים להלן:</w:t>
      </w:r>
    </w:p>
    <w:p w:rsidR="00562909" w:rsidRPr="00562909" w:rsidRDefault="00562909" w:rsidP="00334B2F">
      <w:pPr>
        <w:numPr>
          <w:ilvl w:val="2"/>
          <w:numId w:val="83"/>
        </w:numPr>
        <w:tabs>
          <w:tab w:val="clear" w:pos="720"/>
          <w:tab w:val="num" w:pos="896"/>
        </w:tabs>
        <w:overflowPunct w:val="0"/>
        <w:autoSpaceDE w:val="0"/>
        <w:autoSpaceDN w:val="0"/>
        <w:adjustRightInd w:val="0"/>
        <w:ind w:left="1180" w:hanging="283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 xml:space="preserve">לרכיב  ה- </w:t>
      </w:r>
      <w:r w:rsidRPr="00562909">
        <w:rPr>
          <w:rFonts w:ascii="David" w:hAnsi="David" w:cs="David"/>
          <w:szCs w:val="24"/>
        </w:rPr>
        <w:t>HSM</w:t>
      </w:r>
      <w:r w:rsidRPr="00562909">
        <w:rPr>
          <w:rFonts w:ascii="David" w:hAnsi="David" w:cs="David"/>
          <w:szCs w:val="24"/>
          <w:rtl/>
        </w:rPr>
        <w:t xml:space="preserve"> המוצע הסמכה ל- </w:t>
      </w:r>
      <w:r w:rsidRPr="00562909">
        <w:rPr>
          <w:rFonts w:ascii="David" w:hAnsi="David" w:cs="David"/>
          <w:szCs w:val="24"/>
        </w:rPr>
        <w:t>Common Criteria</w:t>
      </w:r>
      <w:r w:rsidRPr="00562909">
        <w:rPr>
          <w:rFonts w:ascii="David" w:hAnsi="David" w:cs="David"/>
          <w:szCs w:val="24"/>
          <w:rtl/>
        </w:rPr>
        <w:t xml:space="preserve"> ברמה </w:t>
      </w:r>
      <w:r w:rsidRPr="00562909">
        <w:rPr>
          <w:rFonts w:ascii="David" w:hAnsi="David" w:cs="David"/>
          <w:szCs w:val="24"/>
        </w:rPr>
        <w:t>EAL 4</w:t>
      </w:r>
      <w:r w:rsidRPr="00562909">
        <w:rPr>
          <w:rFonts w:ascii="David" w:hAnsi="David" w:cs="David"/>
          <w:szCs w:val="24"/>
          <w:rtl/>
        </w:rPr>
        <w:t xml:space="preserve"> לפחות; ההסמכה צריכה להיות עבור פרופיל הגנה (</w:t>
      </w:r>
      <w:r w:rsidRPr="00562909">
        <w:rPr>
          <w:rFonts w:ascii="David" w:hAnsi="David" w:cs="David"/>
          <w:szCs w:val="24"/>
        </w:rPr>
        <w:t>Protection Profile - PP</w:t>
      </w:r>
      <w:r w:rsidRPr="00562909">
        <w:rPr>
          <w:rFonts w:ascii="David" w:hAnsi="David" w:cs="David"/>
          <w:szCs w:val="24"/>
          <w:rtl/>
        </w:rPr>
        <w:t xml:space="preserve">) של </w:t>
      </w:r>
      <w:r w:rsidRPr="00562909">
        <w:rPr>
          <w:rFonts w:ascii="David" w:hAnsi="David" w:cs="David"/>
          <w:szCs w:val="24"/>
        </w:rPr>
        <w:t>Cryptographic Modules, Security Level “Enhanced</w:t>
      </w:r>
      <w:r w:rsidRPr="00562909">
        <w:rPr>
          <w:rFonts w:ascii="David" w:hAnsi="David" w:cs="David"/>
          <w:szCs w:val="24"/>
          <w:rtl/>
        </w:rPr>
        <w:t xml:space="preserve">” או                      </w:t>
      </w:r>
      <w:r w:rsidRPr="00562909">
        <w:rPr>
          <w:rFonts w:ascii="David" w:hAnsi="David" w:cs="David"/>
          <w:szCs w:val="24"/>
        </w:rPr>
        <w:t>Security level “Moderate</w:t>
      </w:r>
      <w:r w:rsidRPr="00562909">
        <w:rPr>
          <w:rFonts w:ascii="David" w:hAnsi="David" w:cs="David"/>
          <w:szCs w:val="24"/>
          <w:rtl/>
        </w:rPr>
        <w:t>” (</w:t>
      </w:r>
      <w:r w:rsidRPr="00562909">
        <w:rPr>
          <w:rFonts w:ascii="David" w:hAnsi="David" w:cs="David"/>
          <w:szCs w:val="24"/>
        </w:rPr>
        <w:t>PP0045</w:t>
      </w:r>
      <w:r w:rsidRPr="00562909">
        <w:rPr>
          <w:rFonts w:ascii="David" w:hAnsi="David" w:cs="David"/>
          <w:szCs w:val="24"/>
          <w:rtl/>
        </w:rPr>
        <w:t xml:space="preserve"> או </w:t>
      </w:r>
      <w:r w:rsidRPr="00562909">
        <w:rPr>
          <w:rFonts w:ascii="David" w:hAnsi="David" w:cs="David"/>
          <w:szCs w:val="24"/>
        </w:rPr>
        <w:t>PP0042</w:t>
      </w:r>
      <w:r w:rsidRPr="00562909">
        <w:rPr>
          <w:rFonts w:ascii="David" w:hAnsi="David" w:cs="David"/>
          <w:szCs w:val="24"/>
          <w:rtl/>
        </w:rPr>
        <w:t xml:space="preserve"> בהתאמה, בגרסאות העדכניות ביותר שלהם); או </w:t>
      </w:r>
    </w:p>
    <w:p w:rsidR="00562909" w:rsidRPr="00334B2F" w:rsidRDefault="00562909" w:rsidP="00334B2F">
      <w:pPr>
        <w:numPr>
          <w:ilvl w:val="2"/>
          <w:numId w:val="83"/>
        </w:numPr>
        <w:tabs>
          <w:tab w:val="clear" w:pos="720"/>
          <w:tab w:val="num" w:pos="896"/>
        </w:tabs>
        <w:overflowPunct w:val="0"/>
        <w:autoSpaceDE w:val="0"/>
        <w:autoSpaceDN w:val="0"/>
        <w:adjustRightInd w:val="0"/>
        <w:ind w:left="1180" w:hanging="283"/>
        <w:jc w:val="both"/>
        <w:textAlignment w:val="baseline"/>
        <w:rPr>
          <w:rFonts w:ascii="David" w:hAnsi="David" w:cs="David"/>
          <w:szCs w:val="24"/>
          <w:rtl/>
        </w:rPr>
      </w:pPr>
      <w:r w:rsidRPr="00334B2F">
        <w:rPr>
          <w:rFonts w:ascii="David" w:hAnsi="David" w:cs="David"/>
          <w:szCs w:val="24"/>
          <w:rtl/>
        </w:rPr>
        <w:t xml:space="preserve">לרכיב ה- </w:t>
      </w:r>
      <w:r w:rsidRPr="00334B2F">
        <w:rPr>
          <w:rFonts w:ascii="David" w:hAnsi="David" w:cs="David"/>
          <w:szCs w:val="24"/>
        </w:rPr>
        <w:t>HSM</w:t>
      </w:r>
      <w:r w:rsidRPr="00334B2F">
        <w:rPr>
          <w:rFonts w:ascii="David" w:hAnsi="David" w:cs="David"/>
          <w:szCs w:val="24"/>
          <w:rtl/>
        </w:rPr>
        <w:t xml:space="preserve"> המוצע הסמכה מטעם ארגון ה- </w:t>
      </w:r>
      <w:r w:rsidRPr="00334B2F">
        <w:rPr>
          <w:rFonts w:ascii="David" w:hAnsi="David" w:cs="David"/>
          <w:szCs w:val="24"/>
        </w:rPr>
        <w:t>NIST</w:t>
      </w:r>
      <w:r w:rsidRPr="00334B2F">
        <w:rPr>
          <w:rFonts w:ascii="David" w:hAnsi="David" w:cs="David"/>
          <w:szCs w:val="24"/>
          <w:rtl/>
        </w:rPr>
        <w:t xml:space="preserve"> לעמידה בתקן</w:t>
      </w:r>
      <w:r w:rsidRPr="00334B2F">
        <w:rPr>
          <w:rFonts w:ascii="David" w:hAnsi="David" w:cs="David"/>
          <w:szCs w:val="24"/>
        </w:rPr>
        <w:t>FIPS 140-2</w:t>
      </w:r>
      <w:r w:rsidRPr="00334B2F">
        <w:rPr>
          <w:rFonts w:ascii="David" w:hAnsi="David" w:cs="David"/>
          <w:szCs w:val="24"/>
          <w:rtl/>
        </w:rPr>
        <w:t xml:space="preserve">, רמה 3 לפחות, על כל נספחיו. </w:t>
      </w:r>
    </w:p>
    <w:p w:rsidR="00562909" w:rsidRPr="00562909" w:rsidRDefault="00562909" w:rsidP="00334B2F">
      <w:pPr>
        <w:numPr>
          <w:ilvl w:val="2"/>
          <w:numId w:val="83"/>
        </w:numPr>
        <w:tabs>
          <w:tab w:val="clear" w:pos="720"/>
          <w:tab w:val="num" w:pos="896"/>
        </w:tabs>
        <w:overflowPunct w:val="0"/>
        <w:autoSpaceDE w:val="0"/>
        <w:autoSpaceDN w:val="0"/>
        <w:adjustRightInd w:val="0"/>
        <w:ind w:left="1180" w:hanging="283"/>
        <w:jc w:val="both"/>
        <w:textAlignment w:val="baseline"/>
        <w:rPr>
          <w:rFonts w:ascii="David" w:hAnsi="David" w:cs="David"/>
          <w:szCs w:val="24"/>
          <w:rtl/>
        </w:rPr>
      </w:pPr>
      <w:r w:rsidRPr="00562909">
        <w:rPr>
          <w:rFonts w:ascii="David" w:hAnsi="David" w:cs="David"/>
          <w:szCs w:val="24"/>
          <w:rtl/>
        </w:rPr>
        <w:t>לחלופין, המציע רשאי לבקש כי במקום עמידה באחד מהתקנים המפורטים בסעיפים לעיל, יעמוד רכיב ה-</w:t>
      </w:r>
      <w:r w:rsidRPr="00562909">
        <w:rPr>
          <w:rFonts w:ascii="David" w:hAnsi="David" w:cs="David"/>
          <w:szCs w:val="24"/>
        </w:rPr>
        <w:t>HSM</w:t>
      </w:r>
      <w:r w:rsidRPr="00562909">
        <w:rPr>
          <w:rFonts w:ascii="David" w:hAnsi="David" w:cs="David"/>
          <w:szCs w:val="24"/>
          <w:rtl/>
        </w:rPr>
        <w:t xml:space="preserve"> בתקן מקביל, המבטיח רמת אבטחה מקבילה, ובלבד שהמציע ביקש את אישור ועדת המכרזים להכרה בתקן מקביל בשלב שאלות ההבהרה וקיבל אישור של ועדת המכרזים בהתאם, במסגרת תשובות הבהרה.</w:t>
      </w:r>
    </w:p>
    <w:p w:rsidR="00562909" w:rsidRPr="005C6BAD" w:rsidRDefault="00562909" w:rsidP="00562909">
      <w:pPr>
        <w:rPr>
          <w:rtl/>
        </w:rPr>
      </w:pPr>
    </w:p>
    <w:bookmarkEnd w:id="1"/>
    <w:bookmarkEnd w:id="2"/>
    <w:p w:rsidR="003E7A7C" w:rsidRPr="005C6BAD" w:rsidRDefault="00FD6E62" w:rsidP="00382926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b/>
          <w:bCs/>
          <w:szCs w:val="24"/>
          <w:u w:val="single"/>
        </w:rPr>
      </w:pPr>
      <w:r w:rsidRPr="005C6BAD">
        <w:rPr>
          <w:rFonts w:ascii="David" w:hAnsi="David" w:cs="David" w:hint="eastAsia"/>
          <w:b/>
          <w:bCs/>
          <w:szCs w:val="24"/>
          <w:u w:val="single"/>
          <w:rtl/>
        </w:rPr>
        <w:t>תמצית</w:t>
      </w:r>
      <w:r w:rsidRPr="005C6BAD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5C6BAD">
        <w:rPr>
          <w:rFonts w:ascii="David" w:hAnsi="David" w:cs="David" w:hint="cs"/>
          <w:b/>
          <w:bCs/>
          <w:szCs w:val="24"/>
          <w:u w:val="single"/>
          <w:rtl/>
        </w:rPr>
        <w:t>ת</w:t>
      </w:r>
      <w:r w:rsidRPr="005C6BAD">
        <w:rPr>
          <w:rFonts w:ascii="David" w:hAnsi="David" w:cs="David"/>
          <w:b/>
          <w:bCs/>
          <w:szCs w:val="24"/>
          <w:u w:val="single"/>
          <w:rtl/>
        </w:rPr>
        <w:t xml:space="preserve">נאי הסף </w:t>
      </w:r>
      <w:r w:rsidR="005C6BAD" w:rsidRPr="005C6BAD">
        <w:rPr>
          <w:rFonts w:ascii="David" w:hAnsi="David" w:cs="David" w:hint="cs"/>
          <w:b/>
          <w:bCs/>
          <w:szCs w:val="24"/>
          <w:u w:val="single"/>
          <w:rtl/>
        </w:rPr>
        <w:t>המנהליים</w:t>
      </w:r>
      <w:r w:rsidRPr="005C6BAD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</w:t>
      </w:r>
      <w:r w:rsidR="00C6596D" w:rsidRPr="005C6BAD">
        <w:rPr>
          <w:rFonts w:ascii="David" w:hAnsi="David" w:cs="David"/>
          <w:b/>
          <w:bCs/>
          <w:szCs w:val="24"/>
          <w:u w:val="single"/>
          <w:rtl/>
        </w:rPr>
        <w:t>:</w:t>
      </w:r>
    </w:p>
    <w:p w:rsidR="00B84880" w:rsidRPr="00F66798" w:rsidRDefault="00B84880" w:rsidP="00B84880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  <w:rtl/>
        </w:rPr>
      </w:pPr>
      <w:r w:rsidRPr="00F66798">
        <w:rPr>
          <w:rFonts w:ascii="David" w:hAnsi="David" w:cs="David"/>
          <w:szCs w:val="24"/>
          <w:rtl/>
        </w:rPr>
        <w:t xml:space="preserve">המציע </w:t>
      </w:r>
      <w:r w:rsidRPr="00F66798">
        <w:rPr>
          <w:rFonts w:ascii="David" w:hAnsi="David" w:cs="David" w:hint="eastAsia"/>
          <w:szCs w:val="24"/>
          <w:rtl/>
        </w:rPr>
        <w:t>התאגד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בישראל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ורשום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כדין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במרשם</w:t>
      </w:r>
      <w:r w:rsidRPr="00F66798">
        <w:rPr>
          <w:rFonts w:ascii="David" w:hAnsi="David" w:cs="David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הרלוונטי</w:t>
      </w:r>
      <w:r w:rsidRPr="00F66798">
        <w:rPr>
          <w:rFonts w:ascii="David" w:hAnsi="David" w:cs="David"/>
          <w:szCs w:val="24"/>
          <w:rtl/>
        </w:rPr>
        <w:t xml:space="preserve"> בישראל</w:t>
      </w:r>
      <w:r>
        <w:rPr>
          <w:rFonts w:ascii="David" w:hAnsi="David" w:cs="David" w:hint="cs"/>
          <w:szCs w:val="24"/>
          <w:rtl/>
        </w:rPr>
        <w:t>.</w:t>
      </w:r>
    </w:p>
    <w:p w:rsidR="00277BCF" w:rsidRPr="00277BCF" w:rsidRDefault="00A073EC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:rsidR="00A073EC" w:rsidRPr="00277BCF" w:rsidRDefault="00A073EC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A073EC" w:rsidRPr="00EB3389" w:rsidRDefault="00A073EC" w:rsidP="00770B37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ind w:left="896" w:hanging="567"/>
        <w:jc w:val="both"/>
        <w:textAlignment w:val="baseline"/>
        <w:rPr>
          <w:rFonts w:ascii="David" w:hAnsi="David" w:cs="David"/>
          <w:szCs w:val="24"/>
        </w:rPr>
      </w:pPr>
      <w:r w:rsidRPr="00770B37">
        <w:rPr>
          <w:rFonts w:ascii="David" w:hAnsi="David" w:cs="David" w:hint="eastAsia"/>
          <w:szCs w:val="24"/>
          <w:rtl/>
        </w:rPr>
        <w:t>המציע</w:t>
      </w:r>
      <w:r w:rsidRPr="00770B37">
        <w:rPr>
          <w:rFonts w:ascii="David" w:hAnsi="David" w:cs="David"/>
          <w:szCs w:val="24"/>
          <w:rtl/>
        </w:rPr>
        <w:t xml:space="preserve"> לא הו</w:t>
      </w:r>
      <w:r w:rsidRPr="00770B37">
        <w:rPr>
          <w:rFonts w:ascii="David" w:hAnsi="David" w:cs="David" w:hint="cs"/>
          <w:szCs w:val="24"/>
          <w:rtl/>
        </w:rPr>
        <w:t xml:space="preserve">רשע </w:t>
      </w:r>
      <w:r w:rsidR="00770B37" w:rsidRPr="00770B37">
        <w:rPr>
          <w:rFonts w:ascii="David" w:hAnsi="David" w:cs="David"/>
          <w:szCs w:val="24"/>
          <w:rtl/>
        </w:rPr>
        <w:t>בעבירה בי</w:t>
      </w:r>
      <w:r w:rsidR="00770B37" w:rsidRPr="00770B37">
        <w:rPr>
          <w:rFonts w:ascii="David" w:hAnsi="David" w:cs="David"/>
          <w:szCs w:val="24"/>
          <w:rtl/>
        </w:rPr>
        <w:t xml:space="preserve">טחונית או בעבירה שנושאה </w:t>
      </w:r>
      <w:r w:rsidRPr="00770B37">
        <w:rPr>
          <w:rFonts w:ascii="David" w:hAnsi="David" w:cs="David" w:hint="cs"/>
          <w:szCs w:val="24"/>
          <w:rtl/>
        </w:rPr>
        <w:t>פיסקאלי,</w:t>
      </w:r>
      <w:r w:rsidRPr="00CC6183">
        <w:rPr>
          <w:rFonts w:cs="David" w:hint="cs"/>
          <w:szCs w:val="24"/>
          <w:rtl/>
        </w:rPr>
        <w:t xml:space="preserve"> </w:t>
      </w:r>
      <w:r w:rsidRPr="00770B37">
        <w:rPr>
          <w:rFonts w:ascii="David" w:hAnsi="David" w:cs="David" w:hint="cs"/>
          <w:szCs w:val="24"/>
          <w:rtl/>
        </w:rPr>
        <w:t>ובע</w:t>
      </w:r>
      <w:r w:rsidRPr="00770B37">
        <w:rPr>
          <w:rFonts w:ascii="David" w:hAnsi="David" w:cs="David" w:hint="eastAsia"/>
          <w:szCs w:val="24"/>
          <w:rtl/>
        </w:rPr>
        <w:t>ב</w:t>
      </w:r>
      <w:r w:rsidRPr="00770B37">
        <w:rPr>
          <w:rFonts w:ascii="David" w:hAnsi="David" w:cs="David" w:hint="cs"/>
          <w:szCs w:val="24"/>
          <w:rtl/>
        </w:rPr>
        <w:t>י</w:t>
      </w:r>
      <w:r w:rsidRPr="00770B37">
        <w:rPr>
          <w:rFonts w:ascii="David" w:hAnsi="David" w:cs="David" w:hint="eastAsia"/>
          <w:szCs w:val="24"/>
          <w:rtl/>
        </w:rPr>
        <w:t>רות</w:t>
      </w:r>
      <w:r w:rsidRPr="00770B37">
        <w:rPr>
          <w:rFonts w:ascii="David" w:hAnsi="David" w:cs="David"/>
          <w:szCs w:val="24"/>
          <w:rtl/>
        </w:rPr>
        <w:t xml:space="preserve"> </w:t>
      </w:r>
      <w:r w:rsidRPr="00770B37">
        <w:rPr>
          <w:rFonts w:ascii="David" w:hAnsi="David" w:cs="David" w:hint="eastAsia"/>
          <w:szCs w:val="24"/>
          <w:rtl/>
        </w:rPr>
        <w:t>נוספות</w:t>
      </w:r>
      <w:r w:rsidRPr="00770B37">
        <w:rPr>
          <w:rFonts w:ascii="David" w:hAnsi="David" w:cs="David"/>
          <w:szCs w:val="24"/>
          <w:rtl/>
        </w:rPr>
        <w:t xml:space="preserve"> </w:t>
      </w:r>
      <w:r w:rsidRPr="00770B37">
        <w:rPr>
          <w:rFonts w:ascii="David" w:hAnsi="David" w:cs="David" w:hint="eastAsia"/>
          <w:szCs w:val="24"/>
          <w:rtl/>
        </w:rPr>
        <w:t>המפורטו</w:t>
      </w:r>
      <w:r w:rsidRPr="00770B37">
        <w:rPr>
          <w:rFonts w:ascii="David" w:hAnsi="David" w:cs="David" w:hint="cs"/>
          <w:szCs w:val="24"/>
          <w:rtl/>
        </w:rPr>
        <w:t>ת בפרק א'</w:t>
      </w:r>
      <w:r w:rsidRPr="00770B37">
        <w:rPr>
          <w:rFonts w:ascii="David" w:hAnsi="David" w:cs="David"/>
          <w:szCs w:val="24"/>
          <w:rtl/>
        </w:rPr>
        <w:t xml:space="preserve"> למסמכי המכרז, אלא אם חלפה תקופת ההתיישנות. </w:t>
      </w:r>
    </w:p>
    <w:p w:rsidR="001F7B06" w:rsidRPr="002D46F8" w:rsidRDefault="00C6596D" w:rsidP="002D46F8">
      <w:pPr>
        <w:numPr>
          <w:ilvl w:val="1"/>
          <w:numId w:val="38"/>
        </w:numPr>
        <w:tabs>
          <w:tab w:val="clear" w:pos="709"/>
          <w:tab w:val="num" w:pos="896"/>
          <w:tab w:val="left" w:pos="1463"/>
        </w:tabs>
        <w:overflowPunct w:val="0"/>
        <w:autoSpaceDE w:val="0"/>
        <w:autoSpaceDN w:val="0"/>
        <w:adjustRightInd w:val="0"/>
        <w:spacing w:after="240"/>
        <w:ind w:left="896" w:hanging="567"/>
        <w:jc w:val="both"/>
        <w:textAlignment w:val="baseline"/>
        <w:rPr>
          <w:rFonts w:cs="David"/>
          <w:szCs w:val="24"/>
        </w:rPr>
      </w:pPr>
      <w:r w:rsidRPr="00F66798">
        <w:rPr>
          <w:rFonts w:cs="David" w:hint="eastAsia"/>
          <w:szCs w:val="24"/>
          <w:rtl/>
        </w:rPr>
        <w:t>המציע</w:t>
      </w:r>
      <w:r w:rsidRPr="00F66798">
        <w:rPr>
          <w:rFonts w:cs="David"/>
          <w:szCs w:val="24"/>
          <w:rtl/>
        </w:rPr>
        <w:t xml:space="preserve"> צירף להצעתו ערבות להצעה, בסך </w:t>
      </w:r>
      <w:r w:rsidR="0052156E">
        <w:rPr>
          <w:rFonts w:cs="David" w:hint="cs"/>
          <w:szCs w:val="24"/>
          <w:rtl/>
        </w:rPr>
        <w:t>132</w:t>
      </w:r>
      <w:r w:rsidRPr="00F66798">
        <w:rPr>
          <w:rFonts w:cs="David"/>
          <w:szCs w:val="24"/>
          <w:rtl/>
        </w:rPr>
        <w:t>,</w:t>
      </w:r>
      <w:r w:rsidR="0052156E">
        <w:rPr>
          <w:rFonts w:cs="David" w:hint="cs"/>
          <w:szCs w:val="24"/>
          <w:rtl/>
        </w:rPr>
        <w:t>5</w:t>
      </w:r>
      <w:r w:rsidRPr="00F66798">
        <w:rPr>
          <w:rFonts w:cs="David"/>
          <w:szCs w:val="24"/>
          <w:rtl/>
        </w:rPr>
        <w:t xml:space="preserve">00 ₪, כמפורט </w:t>
      </w:r>
      <w:r w:rsidRPr="00F66798">
        <w:rPr>
          <w:rFonts w:cs="David" w:hint="eastAsia"/>
          <w:szCs w:val="24"/>
          <w:rtl/>
        </w:rPr>
        <w:t>במסמכי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szCs w:val="24"/>
          <w:rtl/>
        </w:rPr>
        <w:t>המכרז</w:t>
      </w:r>
      <w:r w:rsidRPr="00F66798">
        <w:rPr>
          <w:rFonts w:cs="David"/>
          <w:szCs w:val="24"/>
          <w:rtl/>
        </w:rPr>
        <w:t>.</w:t>
      </w:r>
    </w:p>
    <w:p w:rsidR="001F7B06" w:rsidRPr="00F66798" w:rsidRDefault="001F7B06" w:rsidP="007003F6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BF43F9" w:rsidRPr="00BF43F9">
          <w:rPr>
            <w:rStyle w:val="Hyperlink"/>
            <w:rFonts w:cs="FrankRuehl"/>
          </w:rPr>
          <w:t>Rechesh@gov.il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D0088B">
        <w:rPr>
          <w:rFonts w:cs="David" w:hint="cs"/>
          <w:b/>
          <w:szCs w:val="24"/>
          <w:rtl/>
        </w:rPr>
        <w:t xml:space="preserve"> </w:t>
      </w:r>
      <w:r w:rsidR="007003F6">
        <w:rPr>
          <w:rFonts w:cs="David" w:hint="cs"/>
          <w:b/>
          <w:szCs w:val="24"/>
          <w:rtl/>
        </w:rPr>
        <w:t>23</w:t>
      </w:r>
      <w:r w:rsidR="00D0088B">
        <w:rPr>
          <w:rFonts w:cs="David" w:hint="cs"/>
          <w:b/>
          <w:szCs w:val="24"/>
          <w:rtl/>
        </w:rPr>
        <w:t>.7</w:t>
      </w:r>
      <w:r w:rsidR="005B18A9">
        <w:rPr>
          <w:rFonts w:cs="David" w:hint="cs"/>
          <w:b/>
          <w:szCs w:val="24"/>
          <w:rtl/>
        </w:rPr>
        <w:t xml:space="preserve">.2020 </w:t>
      </w:r>
      <w:r w:rsidRPr="00F66798">
        <w:rPr>
          <w:rFonts w:cs="David"/>
          <w:b/>
          <w:szCs w:val="24"/>
          <w:rtl/>
        </w:rPr>
        <w:t xml:space="preserve">בשעה </w:t>
      </w:r>
      <w:r w:rsidR="00C6596D">
        <w:rPr>
          <w:rFonts w:cs="David" w:hint="cs"/>
          <w:b/>
          <w:szCs w:val="24"/>
          <w:rtl/>
        </w:rPr>
        <w:t>14</w:t>
      </w:r>
      <w:r w:rsidR="00BF43F9">
        <w:rPr>
          <w:rFonts w:cs="David" w:hint="cs"/>
          <w:b/>
          <w:szCs w:val="24"/>
          <w:rtl/>
        </w:rPr>
        <w:t>:00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:rsidR="001F7B06" w:rsidRPr="002D46F8" w:rsidRDefault="001F7B06" w:rsidP="002D46F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2D46F8">
        <w:rPr>
          <w:rFonts w:cs="David"/>
          <w:szCs w:val="24"/>
          <w:rtl/>
        </w:rPr>
        <w:t xml:space="preserve">תשובות והבהרות המשרד יפורסמו באתר האינטרנט של מנהל הרכש הממשלתי </w:t>
      </w:r>
      <w:r w:rsidR="005B18A9" w:rsidRPr="002D46F8">
        <w:rPr>
          <w:rFonts w:cs="David" w:hint="eastAsia"/>
          <w:szCs w:val="24"/>
          <w:rtl/>
        </w:rPr>
        <w:t>כמפורט</w:t>
      </w:r>
      <w:r w:rsidR="005B18A9" w:rsidRPr="002D46F8">
        <w:rPr>
          <w:rFonts w:cs="David"/>
          <w:szCs w:val="24"/>
          <w:rtl/>
        </w:rPr>
        <w:t xml:space="preserve"> </w:t>
      </w:r>
      <w:r w:rsidR="005B18A9" w:rsidRPr="002D46F8">
        <w:rPr>
          <w:rFonts w:cs="David" w:hint="eastAsia"/>
          <w:szCs w:val="24"/>
          <w:rtl/>
        </w:rPr>
        <w:t>לעיל</w:t>
      </w:r>
      <w:r w:rsidR="005B18A9" w:rsidRPr="002D46F8">
        <w:rPr>
          <w:rFonts w:cs="David"/>
          <w:szCs w:val="24"/>
          <w:rtl/>
        </w:rPr>
        <w:t xml:space="preserve">. </w:t>
      </w:r>
      <w:r w:rsidRPr="002D46F8">
        <w:rPr>
          <w:rFonts w:cs="David"/>
          <w:szCs w:val="24"/>
          <w:rtl/>
        </w:rPr>
        <w:t xml:space="preserve">תשובות </w:t>
      </w:r>
      <w:r w:rsidRPr="002D46F8">
        <w:rPr>
          <w:rFonts w:cs="David" w:hint="eastAsia"/>
          <w:szCs w:val="24"/>
          <w:rtl/>
        </w:rPr>
        <w:t>והבהרות</w:t>
      </w:r>
      <w:r w:rsidRPr="002D46F8">
        <w:rPr>
          <w:rFonts w:cs="David"/>
          <w:szCs w:val="24"/>
          <w:rtl/>
        </w:rPr>
        <w:t xml:space="preserve"> אלה יהוו חלק בלתי נפרד ממסמכי המכרז.</w:t>
      </w:r>
    </w:p>
    <w:p w:rsidR="001F7B06" w:rsidRPr="002D46F8" w:rsidRDefault="001F7B06" w:rsidP="002D46F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2D46F8">
        <w:rPr>
          <w:rFonts w:cs="David"/>
          <w:szCs w:val="24"/>
          <w:rtl/>
        </w:rPr>
        <w:t xml:space="preserve">המשרד שומר לעצמו את הזכות לפרסם שינויים והבהרות </w:t>
      </w:r>
      <w:r w:rsidR="005B18A9" w:rsidRPr="002D46F8">
        <w:rPr>
          <w:rFonts w:cs="David" w:hint="eastAsia"/>
          <w:szCs w:val="24"/>
          <w:rtl/>
        </w:rPr>
        <w:t>ל</w:t>
      </w:r>
      <w:r w:rsidRPr="002D46F8">
        <w:rPr>
          <w:rFonts w:cs="David"/>
          <w:szCs w:val="24"/>
          <w:rtl/>
        </w:rPr>
        <w:t>מסמכי המכרז, אף אם אינם נובעים משאלות ההבהרה שהתקבלו מהמציעים, וזאת עד לזמן סביר לפני המועד האחרון להגשת הצעות.</w:t>
      </w:r>
    </w:p>
    <w:p w:rsidR="005B18A9" w:rsidRPr="002D46F8" w:rsidRDefault="001F7B06" w:rsidP="007003F6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2D46F8">
        <w:rPr>
          <w:rFonts w:cs="David" w:hint="eastAsia"/>
          <w:spacing w:val="2"/>
          <w:szCs w:val="24"/>
          <w:rtl/>
        </w:rPr>
        <w:t>הגשת</w:t>
      </w:r>
      <w:r w:rsidRPr="002D46F8">
        <w:rPr>
          <w:rFonts w:cs="David"/>
          <w:spacing w:val="2"/>
          <w:szCs w:val="24"/>
          <w:rtl/>
        </w:rPr>
        <w:t xml:space="preserve"> </w:t>
      </w:r>
      <w:r w:rsidRPr="002D46F8">
        <w:rPr>
          <w:rFonts w:cs="David" w:hint="eastAsia"/>
          <w:spacing w:val="2"/>
          <w:szCs w:val="24"/>
          <w:rtl/>
        </w:rPr>
        <w:t>הצעות</w:t>
      </w:r>
      <w:r w:rsidRPr="002D46F8">
        <w:rPr>
          <w:rFonts w:cs="David"/>
          <w:spacing w:val="2"/>
          <w:szCs w:val="24"/>
          <w:rtl/>
        </w:rPr>
        <w:t xml:space="preserve">: יש להגיש, בשפה העברית, לתיבת המכרזים של המשרד, לתיבת המכרזים שבקומת הכניסה בבניין ממשל זמין, רח' נתנאל </w:t>
      </w:r>
      <w:proofErr w:type="spellStart"/>
      <w:r w:rsidRPr="002D46F8">
        <w:rPr>
          <w:rFonts w:cs="David"/>
          <w:spacing w:val="2"/>
          <w:szCs w:val="24"/>
          <w:rtl/>
        </w:rPr>
        <w:t>לורך</w:t>
      </w:r>
      <w:proofErr w:type="spellEnd"/>
      <w:r w:rsidRPr="002D46F8">
        <w:rPr>
          <w:rFonts w:cs="David"/>
          <w:spacing w:val="2"/>
          <w:szCs w:val="24"/>
          <w:rtl/>
        </w:rPr>
        <w:t xml:space="preserve"> 1, </w:t>
      </w:r>
      <w:r w:rsidRPr="00D0088B">
        <w:rPr>
          <w:rFonts w:cs="David"/>
          <w:spacing w:val="2"/>
          <w:szCs w:val="24"/>
          <w:rtl/>
        </w:rPr>
        <w:t>ירושלים, עד ל</w:t>
      </w:r>
      <w:r w:rsidRPr="00D0088B">
        <w:rPr>
          <w:rFonts w:cs="David" w:hint="eastAsia"/>
          <w:spacing w:val="2"/>
          <w:szCs w:val="24"/>
          <w:rtl/>
        </w:rPr>
        <w:t>ת</w:t>
      </w:r>
      <w:r w:rsidRPr="00D0088B">
        <w:rPr>
          <w:rFonts w:cs="David" w:hint="eastAsia"/>
          <w:szCs w:val="24"/>
          <w:rtl/>
        </w:rPr>
        <w:t>אריך</w:t>
      </w:r>
      <w:r w:rsidR="00BF43F9" w:rsidRPr="00D0088B">
        <w:rPr>
          <w:rFonts w:cs="David"/>
          <w:szCs w:val="24"/>
          <w:rtl/>
        </w:rPr>
        <w:t xml:space="preserve"> </w:t>
      </w:r>
      <w:r w:rsidR="007003F6">
        <w:rPr>
          <w:rFonts w:cs="David"/>
          <w:szCs w:val="24"/>
        </w:rPr>
        <w:t>13</w:t>
      </w:r>
      <w:r w:rsidR="00D0088B" w:rsidRPr="00D0088B">
        <w:rPr>
          <w:rFonts w:cs="David"/>
          <w:szCs w:val="24"/>
        </w:rPr>
        <w:t>.8</w:t>
      </w:r>
      <w:r w:rsidR="00624D3C">
        <w:rPr>
          <w:rFonts w:cs="David"/>
          <w:szCs w:val="24"/>
        </w:rPr>
        <w:t>.</w:t>
      </w:r>
      <w:r w:rsidR="00D0088B" w:rsidRPr="00D0088B">
        <w:rPr>
          <w:rFonts w:cs="David"/>
          <w:szCs w:val="24"/>
        </w:rPr>
        <w:t>2020</w:t>
      </w:r>
      <w:r w:rsidR="00BF43F9" w:rsidRPr="00D0088B">
        <w:rPr>
          <w:rFonts w:cs="David"/>
          <w:szCs w:val="24"/>
          <w:rtl/>
        </w:rPr>
        <w:t xml:space="preserve"> </w:t>
      </w:r>
      <w:r w:rsidRPr="00D0088B">
        <w:rPr>
          <w:rFonts w:cs="David"/>
          <w:szCs w:val="24"/>
          <w:rtl/>
        </w:rPr>
        <w:t>בש</w:t>
      </w:r>
      <w:r w:rsidRPr="00D0088B">
        <w:rPr>
          <w:rFonts w:cs="David"/>
          <w:spacing w:val="2"/>
          <w:szCs w:val="24"/>
          <w:rtl/>
        </w:rPr>
        <w:t>עה</w:t>
      </w:r>
      <w:r w:rsidRPr="002D46F8">
        <w:rPr>
          <w:rFonts w:cs="David"/>
          <w:spacing w:val="2"/>
          <w:szCs w:val="24"/>
          <w:rtl/>
        </w:rPr>
        <w:t xml:space="preserve"> </w:t>
      </w:r>
      <w:r w:rsidR="00BF43F9" w:rsidRPr="002D46F8">
        <w:rPr>
          <w:rFonts w:cs="David"/>
          <w:spacing w:val="2"/>
          <w:szCs w:val="24"/>
          <w:rtl/>
        </w:rPr>
        <w:t>14:00</w:t>
      </w:r>
      <w:r w:rsidRPr="002D46F8">
        <w:rPr>
          <w:rFonts w:cs="David"/>
          <w:spacing w:val="2"/>
          <w:szCs w:val="24"/>
          <w:rtl/>
        </w:rPr>
        <w:t xml:space="preserve">. מובהר כי אין לשלוח הצעות בדואר. הצעה שלא תימצא בתוך תיבת המכרזים של </w:t>
      </w:r>
      <w:r w:rsidRPr="002D46F8">
        <w:rPr>
          <w:rFonts w:cs="David" w:hint="eastAsia"/>
          <w:spacing w:val="2"/>
          <w:szCs w:val="24"/>
          <w:rtl/>
        </w:rPr>
        <w:t>המזמין</w:t>
      </w:r>
      <w:r w:rsidRPr="002D46F8">
        <w:rPr>
          <w:rFonts w:cs="David"/>
          <w:spacing w:val="2"/>
          <w:szCs w:val="24"/>
          <w:rtl/>
        </w:rPr>
        <w:t xml:space="preserve"> </w:t>
      </w:r>
      <w:r w:rsidRPr="002D46F8">
        <w:rPr>
          <w:rFonts w:cs="David" w:hint="eastAsia"/>
          <w:spacing w:val="2"/>
          <w:szCs w:val="24"/>
          <w:rtl/>
        </w:rPr>
        <w:t>במועד</w:t>
      </w:r>
      <w:r w:rsidRPr="002D46F8">
        <w:rPr>
          <w:rFonts w:cs="David"/>
          <w:spacing w:val="2"/>
          <w:szCs w:val="24"/>
          <w:rtl/>
        </w:rPr>
        <w:t xml:space="preserve"> האחרון להגשת ההצעות מכל סיבה שהיא</w:t>
      </w:r>
      <w:r w:rsidR="005B18A9" w:rsidRPr="002D46F8">
        <w:rPr>
          <w:rFonts w:cs="David"/>
          <w:spacing w:val="2"/>
          <w:szCs w:val="24"/>
          <w:rtl/>
        </w:rPr>
        <w:t>,</w:t>
      </w:r>
      <w:r w:rsidRPr="002D46F8">
        <w:rPr>
          <w:rFonts w:cs="David"/>
          <w:spacing w:val="2"/>
          <w:szCs w:val="24"/>
          <w:rtl/>
        </w:rPr>
        <w:t xml:space="preserve"> לא תידון כלל, לא תשתתף במכרז, ותוחזר </w:t>
      </w:r>
      <w:r w:rsidR="005B18A9" w:rsidRPr="002D46F8">
        <w:rPr>
          <w:rFonts w:cs="David" w:hint="eastAsia"/>
          <w:spacing w:val="2"/>
          <w:szCs w:val="24"/>
          <w:rtl/>
        </w:rPr>
        <w:t>למציע</w:t>
      </w:r>
      <w:r w:rsidRPr="002D46F8">
        <w:rPr>
          <w:rFonts w:cs="David"/>
          <w:spacing w:val="2"/>
          <w:szCs w:val="24"/>
          <w:rtl/>
        </w:rPr>
        <w:t>.</w:t>
      </w:r>
    </w:p>
    <w:p w:rsidR="001F7B06" w:rsidRPr="00AA4A1E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886" w:rsidRDefault="00EA6886">
      <w:r>
        <w:separator/>
      </w:r>
    </w:p>
  </w:endnote>
  <w:endnote w:type="continuationSeparator" w:id="0">
    <w:p w:rsidR="00EA6886" w:rsidRDefault="00EA68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Arial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886" w:rsidRDefault="00EA6886">
      <w:r>
        <w:separator/>
      </w:r>
    </w:p>
  </w:footnote>
  <w:footnote w:type="continuationSeparator" w:id="0">
    <w:p w:rsidR="00EA6886" w:rsidRDefault="00EA68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B841591"/>
    <w:multiLevelType w:val="multilevel"/>
    <w:tmpl w:val="940278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6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8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40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1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4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5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6" w15:restartNumberingAfterBreak="0">
    <w:nsid w:val="3E0163E3"/>
    <w:multiLevelType w:val="multilevel"/>
    <w:tmpl w:val="940278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7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37B7A20"/>
    <w:multiLevelType w:val="multilevel"/>
    <w:tmpl w:val="8F0AE3F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 w:val="0"/>
        <w:u w:val="none"/>
        <w:lang w:bidi="he-IL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  <w:u w:val="none"/>
      </w:rPr>
    </w:lvl>
  </w:abstractNum>
  <w:abstractNum w:abstractNumId="49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50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52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6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8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60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1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2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3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4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5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6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8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9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1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734453DF"/>
    <w:multiLevelType w:val="multilevel"/>
    <w:tmpl w:val="2558F0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3267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rFonts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2774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3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4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7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8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9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52"/>
  </w:num>
  <w:num w:numId="16">
    <w:abstractNumId w:val="70"/>
  </w:num>
  <w:num w:numId="17">
    <w:abstractNumId w:val="37"/>
  </w:num>
  <w:num w:numId="18">
    <w:abstractNumId w:val="20"/>
  </w:num>
  <w:num w:numId="19">
    <w:abstractNumId w:val="49"/>
  </w:num>
  <w:num w:numId="20">
    <w:abstractNumId w:val="54"/>
  </w:num>
  <w:num w:numId="21">
    <w:abstractNumId w:val="38"/>
  </w:num>
  <w:num w:numId="22">
    <w:abstractNumId w:val="19"/>
  </w:num>
  <w:num w:numId="23">
    <w:abstractNumId w:val="18"/>
  </w:num>
  <w:num w:numId="24">
    <w:abstractNumId w:val="62"/>
  </w:num>
  <w:num w:numId="25">
    <w:abstractNumId w:val="75"/>
  </w:num>
  <w:num w:numId="26">
    <w:abstractNumId w:val="74"/>
  </w:num>
  <w:num w:numId="27">
    <w:abstractNumId w:val="24"/>
  </w:num>
  <w:num w:numId="28">
    <w:abstractNumId w:val="65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9"/>
  </w:num>
  <w:num w:numId="35">
    <w:abstractNumId w:val="51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66"/>
  </w:num>
  <w:num w:numId="40">
    <w:abstractNumId w:val="69"/>
  </w:num>
  <w:num w:numId="41">
    <w:abstractNumId w:val="41"/>
  </w:num>
  <w:num w:numId="4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4"/>
  </w:num>
  <w:num w:numId="47">
    <w:abstractNumId w:val="33"/>
  </w:num>
  <w:num w:numId="48">
    <w:abstractNumId w:val="39"/>
  </w:num>
  <w:num w:numId="49">
    <w:abstractNumId w:val="63"/>
  </w:num>
  <w:num w:numId="50">
    <w:abstractNumId w:val="61"/>
  </w:num>
  <w:num w:numId="51">
    <w:abstractNumId w:val="25"/>
  </w:num>
  <w:num w:numId="52">
    <w:abstractNumId w:val="22"/>
  </w:num>
  <w:num w:numId="53">
    <w:abstractNumId w:val="23"/>
  </w:num>
  <w:num w:numId="54">
    <w:abstractNumId w:val="43"/>
  </w:num>
  <w:num w:numId="5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5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8"/>
  </w:num>
  <w:num w:numId="75">
    <w:abstractNumId w:val="78"/>
  </w:num>
  <w:num w:numId="76">
    <w:abstractNumId w:val="17"/>
  </w:num>
  <w:num w:numId="77">
    <w:abstractNumId w:val="42"/>
  </w:num>
  <w:num w:numId="78">
    <w:abstractNumId w:val="71"/>
  </w:num>
  <w:num w:numId="79">
    <w:abstractNumId w:val="36"/>
  </w:num>
  <w:num w:numId="80">
    <w:abstractNumId w:val="48"/>
  </w:num>
  <w:num w:numId="81">
    <w:abstractNumId w:val="72"/>
  </w:num>
  <w:num w:numId="82">
    <w:abstractNumId w:val="46"/>
  </w:num>
  <w:num w:numId="83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0AB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0D5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1D5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1EDC"/>
    <w:rsid w:val="00142069"/>
    <w:rsid w:val="00142CA2"/>
    <w:rsid w:val="0014328D"/>
    <w:rsid w:val="001436AD"/>
    <w:rsid w:val="00143CE4"/>
    <w:rsid w:val="00144A69"/>
    <w:rsid w:val="001452D4"/>
    <w:rsid w:val="0014565F"/>
    <w:rsid w:val="00145EE5"/>
    <w:rsid w:val="00146914"/>
    <w:rsid w:val="00146EF5"/>
    <w:rsid w:val="001475FC"/>
    <w:rsid w:val="001478D7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A98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46F8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B2F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369"/>
    <w:rsid w:val="004F1610"/>
    <w:rsid w:val="004F1638"/>
    <w:rsid w:val="004F1D4A"/>
    <w:rsid w:val="004F2645"/>
    <w:rsid w:val="004F345A"/>
    <w:rsid w:val="004F3B4B"/>
    <w:rsid w:val="004F422B"/>
    <w:rsid w:val="004F5587"/>
    <w:rsid w:val="004F56A9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56E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E38"/>
    <w:rsid w:val="00553F4C"/>
    <w:rsid w:val="00555917"/>
    <w:rsid w:val="00555D63"/>
    <w:rsid w:val="005563C7"/>
    <w:rsid w:val="00556BB1"/>
    <w:rsid w:val="005571C8"/>
    <w:rsid w:val="0055764C"/>
    <w:rsid w:val="00557A81"/>
    <w:rsid w:val="00560593"/>
    <w:rsid w:val="00561A5A"/>
    <w:rsid w:val="00561C56"/>
    <w:rsid w:val="00562909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8A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6BAD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2D7F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4D3C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3F68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B6E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6A8D"/>
    <w:rsid w:val="006F7202"/>
    <w:rsid w:val="007003F6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627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0B37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380F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350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35F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4A1A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D71A1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880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96D"/>
    <w:rsid w:val="00C65A5F"/>
    <w:rsid w:val="00C65FEC"/>
    <w:rsid w:val="00C66219"/>
    <w:rsid w:val="00C66AB8"/>
    <w:rsid w:val="00C66E52"/>
    <w:rsid w:val="00C674DE"/>
    <w:rsid w:val="00C70400"/>
    <w:rsid w:val="00C704AA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0502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088B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2DBD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0505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886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6A4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1EAA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24844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paragraph" w:customStyle="1" w:styleId="Level3">
    <w:name w:val="Level 3"/>
    <w:basedOn w:val="a1"/>
    <w:link w:val="Level3Char"/>
    <w:qFormat/>
    <w:rsid w:val="00C6596D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C6596D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basedOn w:val="a3"/>
    <w:uiPriority w:val="99"/>
    <w:semiHidden/>
    <w:unhideWhenUsed/>
    <w:rsid w:val="005C6BAD"/>
    <w:rPr>
      <w:color w:val="605E5C"/>
      <w:shd w:val="clear" w:color="auto" w:fill="E1DFDD"/>
    </w:rPr>
  </w:style>
  <w:style w:type="paragraph" w:customStyle="1" w:styleId="210">
    <w:name w:val="כותרת 21"/>
    <w:basedOn w:val="16"/>
    <w:qFormat/>
    <w:rsid w:val="00562909"/>
    <w:pPr>
      <w:overflowPunct/>
      <w:autoSpaceDE/>
      <w:autoSpaceDN/>
      <w:adjustRightInd/>
      <w:spacing w:after="0" w:line="360" w:lineRule="auto"/>
      <w:ind w:left="3267" w:hanging="432"/>
      <w:jc w:val="left"/>
      <w:outlineLvl w:val="3"/>
    </w:pPr>
    <w:rPr>
      <w:rFonts w:cs="David"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OfficesTenders/Pages/SearchOfficeTenders.aspx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Rechesh@gov.i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743</Words>
  <Characters>3715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2020-07-06T10:09:00Z</dcterms:created>
  <dcterms:modified xsi:type="dcterms:W3CDTF">2020-07-06T10:40:00Z</dcterms:modified>
</cp:coreProperties>
</file>